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hint="eastAsia" w:ascii="方正小标宋简体" w:hAnsi="方正小标宋简体" w:eastAsia="方正小标宋简体" w:cs="方正小标宋简体"/>
          <w:b w:val="0"/>
          <w:bCs/>
          <w:color w:val="auto"/>
          <w:sz w:val="48"/>
          <w:szCs w:val="48"/>
          <w:lang w:val="en-US" w:eastAsia="zh-CN"/>
        </w:rPr>
      </w:pPr>
      <w:r>
        <w:rPr>
          <w:rFonts w:hint="eastAsia" w:ascii="方正小标宋简体" w:hAnsi="方正小标宋简体" w:eastAsia="方正小标宋简体" w:cs="方正小标宋简体"/>
          <w:b w:val="0"/>
          <w:bCs/>
          <w:color w:val="auto"/>
          <w:sz w:val="48"/>
          <w:szCs w:val="48"/>
          <w:lang w:val="en-US" w:eastAsia="zh-CN"/>
        </w:rPr>
        <w:t>关于建立合格供应商库的通知</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left"/>
        <w:textAlignment w:val="auto"/>
        <w:rPr>
          <w:rFonts w:hint="eastAsia" w:ascii="仿宋_GB2312" w:hAnsi="Calibri"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为进一步规范园区采购行为，提高采购效率和质量，建立公开、公平、公正、有序的采购竞争机制，京津高村科技创新园现向园区内外征集符合条件的供应商并充实到园区的合格供应商库中。欢迎有意愿并符合条件的供应商积极参与申请加入。现就有关事项公告如下：</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rPr>
          <w:rFonts w:hint="eastAsia"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一、</w:t>
      </w:r>
      <w:r>
        <w:rPr>
          <w:rFonts w:hint="eastAsia" w:ascii="仿宋_GB2312" w:hAnsi="Calibri" w:eastAsia="仿宋_GB2312" w:cs="Times New Roman"/>
          <w:color w:val="auto"/>
          <w:sz w:val="32"/>
          <w:szCs w:val="32"/>
          <w:lang w:val="en-US" w:eastAsia="zh-CN"/>
        </w:rPr>
        <w:t>供应商类别</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rPr>
          <w:rFonts w:hint="eastAsia"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（一）</w:t>
      </w:r>
      <w:r>
        <w:rPr>
          <w:rFonts w:hint="eastAsia" w:ascii="仿宋_GB2312" w:hAnsi="Calibri" w:eastAsia="仿宋_GB2312" w:cs="Times New Roman"/>
          <w:color w:val="auto"/>
          <w:sz w:val="32"/>
          <w:szCs w:val="32"/>
          <w:lang w:val="en-US" w:eastAsia="zh-CN"/>
        </w:rPr>
        <w:t>工程类供应商</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（二）货物类供应商</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（三）服务类供应商</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rPr>
          <w:rFonts w:hint="eastAsia" w:ascii="仿宋_GB2312" w:hAnsi="Calibri" w:eastAsia="仿宋_GB2312" w:cs="Times New Roman"/>
          <w:color w:val="auto"/>
          <w:sz w:val="32"/>
          <w:szCs w:val="32"/>
          <w:lang w:val="en-US" w:eastAsia="zh-CN"/>
        </w:rPr>
      </w:pPr>
      <w:r>
        <w:rPr>
          <w:rFonts w:hint="default" w:ascii="仿宋_GB2312" w:hAnsi="Calibri" w:eastAsia="仿宋_GB2312" w:cs="Times New Roman"/>
          <w:color w:val="auto"/>
          <w:sz w:val="32"/>
          <w:szCs w:val="32"/>
          <w:lang w:val="en-US" w:eastAsia="zh-CN"/>
        </w:rPr>
        <w:t>二、资格要求及需提交材料</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（一）具有独立法人资格，提供有效的营业执照、组织机构代码证、税务登记证或三证合一复印件（盖公章）。</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（二）经营许可、资质证书等相关资料。</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（三）参选供应产品品目、供货时间、结算方式、提供发票种类、业绩材料、服务承诺等。</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（四）《入库申请登记表》（原件加盖申请单位公章，格式见附件</w:t>
      </w:r>
      <w:r>
        <w:rPr>
          <w:rFonts w:hint="eastAsia" w:ascii="仿宋_GB2312" w:hAnsi="Calibri" w:eastAsia="仿宋_GB2312" w:cs="Times New Roman"/>
          <w:color w:val="auto"/>
          <w:sz w:val="32"/>
          <w:szCs w:val="32"/>
          <w:lang w:val="en-US" w:eastAsia="zh-CN"/>
        </w:rPr>
        <w:t>1</w:t>
      </w:r>
      <w:r>
        <w:rPr>
          <w:rFonts w:hint="default" w:ascii="仿宋_GB2312" w:hAnsi="Calibri" w:eastAsia="仿宋_GB2312" w:cs="Times New Roman"/>
          <w:color w:val="auto"/>
          <w:sz w:val="32"/>
          <w:szCs w:val="32"/>
          <w:lang w:val="en-US" w:eastAsia="zh-CN"/>
        </w:rPr>
        <w:t>）</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三、参选资料提交时间及地点</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（一）本邀约长期有效，申请人可不定时按要求提交上述有关资料。</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（二）所有参选资料</w:t>
      </w:r>
      <w:r>
        <w:rPr>
          <w:rFonts w:hint="eastAsia" w:ascii="仿宋_GB2312" w:hAnsi="Calibri" w:eastAsia="仿宋_GB2312" w:cs="Times New Roman"/>
          <w:color w:val="auto"/>
          <w:sz w:val="32"/>
          <w:szCs w:val="32"/>
          <w:lang w:val="en-US" w:eastAsia="zh-CN"/>
        </w:rPr>
        <w:t>递交至天津市武清区高村镇京津高村科技创新园汇海路1号（或扫描件及其他电子件发送至指定邮箱）</w:t>
      </w:r>
      <w:r>
        <w:rPr>
          <w:rFonts w:hint="default"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（三）联系人：</w:t>
      </w:r>
      <w:r>
        <w:rPr>
          <w:rFonts w:hint="eastAsia" w:ascii="仿宋_GB2312" w:hAnsi="Calibri" w:eastAsia="仿宋_GB2312" w:cs="Times New Roman"/>
          <w:color w:val="auto"/>
          <w:sz w:val="32"/>
          <w:szCs w:val="32"/>
          <w:lang w:val="en-US" w:eastAsia="zh-CN"/>
        </w:rPr>
        <w:t>王工</w:t>
      </w:r>
      <w:r>
        <w:rPr>
          <w:rFonts w:hint="default" w:ascii="仿宋_GB2312" w:hAnsi="Calibri" w:eastAsia="仿宋_GB2312" w:cs="Times New Roman"/>
          <w:color w:val="auto"/>
          <w:sz w:val="32"/>
          <w:szCs w:val="32"/>
          <w:lang w:val="en-US" w:eastAsia="zh-CN"/>
        </w:rPr>
        <w:t>  电话：</w:t>
      </w:r>
      <w:r>
        <w:rPr>
          <w:rFonts w:hint="eastAsia" w:ascii="仿宋_GB2312" w:hAnsi="Calibri" w:eastAsia="仿宋_GB2312" w:cs="Times New Roman"/>
          <w:color w:val="auto"/>
          <w:sz w:val="32"/>
          <w:szCs w:val="32"/>
          <w:lang w:val="en-US" w:eastAsia="zh-CN"/>
        </w:rPr>
        <w:t xml:space="preserve">13051841622 </w:t>
      </w:r>
    </w:p>
    <w:p>
      <w:pPr>
        <w:keepNext w:val="0"/>
        <w:keepLines w:val="0"/>
        <w:pageBreakBefore w:val="0"/>
        <w:widowControl w:val="0"/>
        <w:kinsoku/>
        <w:wordWrap/>
        <w:overflowPunct/>
        <w:topLinePunct w:val="0"/>
        <w:autoSpaceDE/>
        <w:autoSpaceDN/>
        <w:bidi w:val="0"/>
        <w:spacing w:line="600" w:lineRule="exact"/>
        <w:ind w:left="0" w:leftChars="0" w:right="0" w:rightChars="0" w:firstLine="1292" w:firstLineChars="404"/>
        <w:jc w:val="both"/>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 xml:space="preserve"> 邮箱：13051841622@163.com</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四、合格供应商评审</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lang w:val="en-US" w:eastAsia="zh-CN"/>
        </w:rPr>
        <w:t>园区</w:t>
      </w:r>
      <w:r>
        <w:rPr>
          <w:rFonts w:hint="default" w:ascii="仿宋_GB2312" w:hAnsi="Calibri" w:eastAsia="仿宋_GB2312" w:cs="Times New Roman"/>
          <w:color w:val="auto"/>
          <w:sz w:val="32"/>
          <w:szCs w:val="32"/>
          <w:lang w:val="en-US" w:eastAsia="zh-CN"/>
        </w:rPr>
        <w:t>将视递交资料参选人情况，</w:t>
      </w:r>
      <w:r>
        <w:rPr>
          <w:rFonts w:hint="eastAsia" w:ascii="仿宋_GB2312" w:hAnsi="Calibri" w:eastAsia="仿宋_GB2312" w:cs="Times New Roman"/>
          <w:color w:val="auto"/>
          <w:sz w:val="32"/>
          <w:szCs w:val="32"/>
          <w:lang w:val="en-US" w:eastAsia="zh-CN"/>
        </w:rPr>
        <w:t>由招采办组织</w:t>
      </w:r>
      <w:r>
        <w:rPr>
          <w:rFonts w:hint="default" w:ascii="仿宋_GB2312" w:hAnsi="Calibri" w:eastAsia="仿宋_GB2312" w:cs="Times New Roman"/>
          <w:color w:val="auto"/>
          <w:sz w:val="32"/>
          <w:szCs w:val="32"/>
          <w:lang w:val="en-US" w:eastAsia="zh-CN"/>
        </w:rPr>
        <w:t>对潜在供应商的资质、技术力量和规模、提供产品质量、交货情况、履约能力及问题处理的效果、提供该类产品、服务的顾客满意情况、产品交付后提供相关服务支持的能力等主要内容，进行审查</w:t>
      </w:r>
      <w:r>
        <w:rPr>
          <w:rFonts w:hint="eastAsia"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t>经</w:t>
      </w:r>
      <w:r>
        <w:rPr>
          <w:rFonts w:hint="eastAsia" w:ascii="仿宋_GB2312" w:hAnsi="Calibri" w:eastAsia="仿宋_GB2312" w:cs="Times New Roman"/>
          <w:color w:val="auto"/>
          <w:sz w:val="32"/>
          <w:szCs w:val="32"/>
          <w:lang w:val="en-US" w:eastAsia="zh-CN"/>
        </w:rPr>
        <w:t>园区决策机构</w:t>
      </w:r>
      <w:r>
        <w:rPr>
          <w:rFonts w:hint="default" w:ascii="仿宋_GB2312" w:hAnsi="Calibri" w:eastAsia="仿宋_GB2312" w:cs="Times New Roman"/>
          <w:color w:val="auto"/>
          <w:sz w:val="32"/>
          <w:szCs w:val="32"/>
          <w:lang w:val="en-US" w:eastAsia="zh-CN"/>
        </w:rPr>
        <w:t>审核批准后，进入合格供应商</w:t>
      </w:r>
      <w:r>
        <w:rPr>
          <w:rFonts w:hint="eastAsia" w:ascii="仿宋_GB2312" w:hAnsi="Calibri" w:eastAsia="仿宋_GB2312" w:cs="Times New Roman"/>
          <w:color w:val="auto"/>
          <w:sz w:val="32"/>
          <w:szCs w:val="32"/>
          <w:lang w:val="en-US" w:eastAsia="zh-CN"/>
        </w:rPr>
        <w:t>库</w:t>
      </w:r>
      <w:r>
        <w:rPr>
          <w:rFonts w:hint="default" w:ascii="仿宋_GB2312" w:hAnsi="Calibri" w:eastAsia="仿宋_GB2312" w:cs="Times New Roman"/>
          <w:color w:val="auto"/>
          <w:sz w:val="32"/>
          <w:szCs w:val="32"/>
          <w:lang w:val="en-US" w:eastAsia="zh-CN"/>
        </w:rPr>
        <w:t>。</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五、结果公示</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进入合格供应商</w:t>
      </w:r>
      <w:r>
        <w:rPr>
          <w:rFonts w:hint="eastAsia" w:ascii="仿宋_GB2312" w:hAnsi="Calibri" w:eastAsia="仿宋_GB2312" w:cs="Times New Roman"/>
          <w:color w:val="auto"/>
          <w:sz w:val="32"/>
          <w:szCs w:val="32"/>
          <w:lang w:val="en-US" w:eastAsia="zh-CN"/>
        </w:rPr>
        <w:t>库</w:t>
      </w:r>
      <w:r>
        <w:rPr>
          <w:rFonts w:hint="default" w:ascii="仿宋_GB2312" w:hAnsi="Calibri" w:eastAsia="仿宋_GB2312" w:cs="Times New Roman"/>
          <w:color w:val="auto"/>
          <w:sz w:val="32"/>
          <w:szCs w:val="32"/>
          <w:lang w:val="en-US" w:eastAsia="zh-CN"/>
        </w:rPr>
        <w:t>的合格供应商名单，在</w:t>
      </w:r>
      <w:r>
        <w:rPr>
          <w:rFonts w:hint="eastAsia" w:ascii="仿宋_GB2312" w:hAnsi="Calibri" w:eastAsia="仿宋_GB2312" w:cs="Times New Roman"/>
          <w:color w:val="auto"/>
          <w:sz w:val="32"/>
          <w:szCs w:val="32"/>
          <w:lang w:val="en-US" w:eastAsia="zh-CN"/>
        </w:rPr>
        <w:t>园区</w:t>
      </w:r>
      <w:r>
        <w:rPr>
          <w:rFonts w:hint="default" w:ascii="仿宋_GB2312" w:hAnsi="Calibri" w:eastAsia="仿宋_GB2312" w:cs="Times New Roman"/>
          <w:color w:val="auto"/>
          <w:sz w:val="32"/>
          <w:szCs w:val="32"/>
          <w:lang w:val="en-US" w:eastAsia="zh-CN"/>
        </w:rPr>
        <w:t>网站进行公示，申请人对评审结果有异议，可在名单公示期间提出。</w:t>
      </w:r>
      <w:r>
        <w:rPr>
          <w:rFonts w:hint="eastAsia" w:ascii="仿宋_GB2312" w:hAnsi="Calibri" w:eastAsia="仿宋_GB2312" w:cs="Times New Roman"/>
          <w:color w:val="auto"/>
          <w:sz w:val="32"/>
          <w:szCs w:val="32"/>
          <w:lang w:val="en-US" w:eastAsia="zh-CN"/>
        </w:rPr>
        <w:t>招采办</w:t>
      </w:r>
      <w:r>
        <w:rPr>
          <w:rFonts w:hint="default" w:ascii="仿宋_GB2312" w:hAnsi="Calibri" w:eastAsia="仿宋_GB2312" w:cs="Times New Roman"/>
          <w:color w:val="auto"/>
          <w:sz w:val="32"/>
          <w:szCs w:val="32"/>
          <w:lang w:val="en-US" w:eastAsia="zh-CN"/>
        </w:rPr>
        <w:t>在收到异议之日起3日内做出答复。</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投诉电话</w:t>
      </w:r>
      <w:r>
        <w:rPr>
          <w:rFonts w:hint="eastAsia" w:ascii="仿宋_GB2312" w:hAnsi="Calibri" w:eastAsia="仿宋_GB2312" w:cs="Times New Roman"/>
          <w:color w:val="auto"/>
          <w:sz w:val="32"/>
          <w:szCs w:val="32"/>
          <w:lang w:val="en-US" w:eastAsia="zh-CN"/>
        </w:rPr>
        <w:t>（招采办）</w:t>
      </w:r>
      <w:r>
        <w:rPr>
          <w:rFonts w:hint="default" w:ascii="仿宋_GB2312" w:hAnsi="Calibri" w:eastAsia="仿宋_GB2312" w:cs="Times New Roman"/>
          <w:color w:val="auto"/>
          <w:sz w:val="32"/>
          <w:szCs w:val="32"/>
          <w:lang w:val="en-US" w:eastAsia="zh-CN"/>
        </w:rPr>
        <w:t>:</w:t>
      </w:r>
      <w:r>
        <w:rPr>
          <w:rFonts w:hint="eastAsia" w:ascii="仿宋_GB2312" w:hAnsi="Calibri" w:eastAsia="仿宋_GB2312" w:cs="Times New Roman"/>
          <w:color w:val="auto"/>
          <w:sz w:val="32"/>
          <w:szCs w:val="32"/>
          <w:lang w:val="en-US" w:eastAsia="zh-CN"/>
        </w:rPr>
        <w:t>022-60913517</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六、意向</w:t>
      </w:r>
      <w:r>
        <w:rPr>
          <w:rFonts w:hint="eastAsia" w:ascii="仿宋_GB2312" w:hAnsi="Calibri" w:eastAsia="仿宋_GB2312" w:cs="Times New Roman"/>
          <w:color w:val="auto"/>
          <w:sz w:val="32"/>
          <w:szCs w:val="32"/>
          <w:lang w:val="en-US" w:eastAsia="zh-CN"/>
        </w:rPr>
        <w:t>协议</w:t>
      </w:r>
      <w:r>
        <w:rPr>
          <w:rFonts w:hint="default" w:ascii="仿宋_GB2312" w:hAnsi="Calibri" w:eastAsia="仿宋_GB2312" w:cs="Times New Roman"/>
          <w:color w:val="auto"/>
          <w:sz w:val="32"/>
          <w:szCs w:val="32"/>
          <w:lang w:val="en-US" w:eastAsia="zh-CN"/>
        </w:rPr>
        <w:t>签订</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凡进入合格供应商</w:t>
      </w:r>
      <w:r>
        <w:rPr>
          <w:rFonts w:hint="eastAsia" w:ascii="仿宋_GB2312" w:hAnsi="Calibri" w:eastAsia="仿宋_GB2312" w:cs="Times New Roman"/>
          <w:color w:val="auto"/>
          <w:sz w:val="32"/>
          <w:szCs w:val="32"/>
          <w:lang w:val="en-US" w:eastAsia="zh-CN"/>
        </w:rPr>
        <w:t>库</w:t>
      </w:r>
      <w:r>
        <w:rPr>
          <w:rFonts w:hint="default" w:ascii="仿宋_GB2312" w:hAnsi="Calibri" w:eastAsia="仿宋_GB2312" w:cs="Times New Roman"/>
          <w:color w:val="auto"/>
          <w:sz w:val="32"/>
          <w:szCs w:val="32"/>
          <w:lang w:val="en-US" w:eastAsia="zh-CN"/>
        </w:rPr>
        <w:t>的供应商，</w:t>
      </w:r>
      <w:r>
        <w:rPr>
          <w:rFonts w:hint="eastAsia" w:ascii="仿宋_GB2312" w:hAnsi="Calibri" w:eastAsia="仿宋_GB2312" w:cs="Times New Roman"/>
          <w:color w:val="auto"/>
          <w:sz w:val="32"/>
          <w:szCs w:val="32"/>
          <w:lang w:val="en-US" w:eastAsia="zh-CN"/>
        </w:rPr>
        <w:t>园区</w:t>
      </w:r>
      <w:r>
        <w:rPr>
          <w:rFonts w:hint="default" w:ascii="仿宋_GB2312" w:hAnsi="Calibri" w:eastAsia="仿宋_GB2312" w:cs="Times New Roman"/>
          <w:color w:val="auto"/>
          <w:sz w:val="32"/>
          <w:szCs w:val="32"/>
          <w:lang w:val="en-US" w:eastAsia="zh-CN"/>
        </w:rPr>
        <w:t>将与之签订采购</w:t>
      </w:r>
      <w:r>
        <w:rPr>
          <w:rFonts w:hint="eastAsia" w:ascii="仿宋_GB2312" w:hAnsi="Calibri" w:eastAsia="仿宋_GB2312" w:cs="Times New Roman"/>
          <w:color w:val="auto"/>
          <w:sz w:val="32"/>
          <w:szCs w:val="32"/>
          <w:lang w:val="en-US" w:eastAsia="zh-CN"/>
        </w:rPr>
        <w:t>框架协议</w:t>
      </w:r>
      <w:r>
        <w:rPr>
          <w:rFonts w:hint="default" w:ascii="仿宋_GB2312" w:hAnsi="Calibri" w:eastAsia="仿宋_GB2312" w:cs="Times New Roman"/>
          <w:color w:val="auto"/>
          <w:sz w:val="32"/>
          <w:szCs w:val="32"/>
          <w:lang w:val="en-US" w:eastAsia="zh-CN"/>
        </w:rPr>
        <w:t>，明确双方权利义务。</w:t>
      </w:r>
      <w:r>
        <w:rPr>
          <w:rFonts w:hint="eastAsia" w:ascii="仿宋_GB2312" w:hAnsi="Calibri" w:eastAsia="仿宋_GB2312" w:cs="Times New Roman"/>
          <w:color w:val="auto"/>
          <w:sz w:val="32"/>
          <w:szCs w:val="32"/>
          <w:lang w:val="en-US" w:eastAsia="zh-CN"/>
        </w:rPr>
        <w:t>园区</w:t>
      </w:r>
      <w:r>
        <w:rPr>
          <w:rFonts w:hint="default" w:ascii="仿宋_GB2312" w:hAnsi="Calibri" w:eastAsia="仿宋_GB2312" w:cs="Times New Roman"/>
          <w:color w:val="auto"/>
          <w:sz w:val="32"/>
          <w:szCs w:val="32"/>
          <w:lang w:val="en-US" w:eastAsia="zh-CN"/>
        </w:rPr>
        <w:t>有上述产品采购需求时，将在合格供应商库中比价，择优采购，双方均严格按</w:t>
      </w:r>
      <w:r>
        <w:rPr>
          <w:rFonts w:hint="eastAsia" w:ascii="仿宋_GB2312" w:hAnsi="Calibri" w:eastAsia="仿宋_GB2312" w:cs="Times New Roman"/>
          <w:color w:val="auto"/>
          <w:sz w:val="32"/>
          <w:szCs w:val="32"/>
          <w:lang w:val="en-US" w:eastAsia="zh-CN"/>
        </w:rPr>
        <w:t>采购框架协议</w:t>
      </w:r>
      <w:r>
        <w:rPr>
          <w:rFonts w:hint="default" w:ascii="仿宋_GB2312" w:hAnsi="Calibri" w:eastAsia="仿宋_GB2312" w:cs="Times New Roman"/>
          <w:color w:val="auto"/>
          <w:sz w:val="32"/>
          <w:szCs w:val="32"/>
          <w:lang w:val="en-US" w:eastAsia="zh-CN"/>
        </w:rPr>
        <w:t>约定履行权利义务。</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七、其他需要说明的事项</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（一）各参选供应商应对递交资料的真实性负责，对弄虚作假的，一经发现</w:t>
      </w:r>
      <w:r>
        <w:rPr>
          <w:rFonts w:hint="eastAsia" w:ascii="仿宋_GB2312" w:hAnsi="Calibri" w:eastAsia="仿宋_GB2312" w:cs="Times New Roman"/>
          <w:color w:val="auto"/>
          <w:sz w:val="32"/>
          <w:szCs w:val="32"/>
          <w:lang w:val="en-US" w:eastAsia="zh-CN"/>
        </w:rPr>
        <w:t>园区</w:t>
      </w:r>
      <w:r>
        <w:rPr>
          <w:rFonts w:hint="default" w:ascii="仿宋_GB2312" w:hAnsi="Calibri" w:eastAsia="仿宋_GB2312" w:cs="Times New Roman"/>
          <w:color w:val="auto"/>
          <w:sz w:val="32"/>
          <w:szCs w:val="32"/>
          <w:lang w:val="en-US" w:eastAsia="zh-CN"/>
        </w:rPr>
        <w:t>将取消其参选资格。</w:t>
      </w:r>
      <w:r>
        <w:rPr>
          <w:rFonts w:hint="default" w:ascii="仿宋_GB2312" w:hAnsi="Calibri" w:eastAsia="仿宋_GB2312" w:cs="Times New Roman"/>
          <w:color w:val="auto"/>
          <w:sz w:val="32"/>
          <w:szCs w:val="32"/>
          <w:lang w:val="en-US" w:eastAsia="zh-CN"/>
        </w:rPr>
        <w:br w:type="textWrapping"/>
      </w:r>
      <w:r>
        <w:rPr>
          <w:rFonts w:hint="default" w:ascii="仿宋_GB2312" w:hAnsi="Calibri" w:eastAsia="仿宋_GB2312" w:cs="Times New Roman"/>
          <w:color w:val="auto"/>
          <w:sz w:val="32"/>
          <w:szCs w:val="32"/>
          <w:lang w:val="en-US" w:eastAsia="zh-CN"/>
        </w:rPr>
        <w:t>      （二）</w:t>
      </w:r>
      <w:r>
        <w:rPr>
          <w:rFonts w:hint="eastAsia" w:ascii="仿宋_GB2312" w:hAnsi="Calibri" w:eastAsia="仿宋_GB2312" w:cs="Times New Roman"/>
          <w:color w:val="auto"/>
          <w:sz w:val="32"/>
          <w:szCs w:val="32"/>
          <w:lang w:val="en-US" w:eastAsia="zh-CN"/>
        </w:rPr>
        <w:t>园区</w:t>
      </w:r>
      <w:r>
        <w:rPr>
          <w:rFonts w:hint="default" w:ascii="仿宋_GB2312" w:hAnsi="Calibri" w:eastAsia="仿宋_GB2312" w:cs="Times New Roman"/>
          <w:color w:val="auto"/>
          <w:sz w:val="32"/>
          <w:szCs w:val="32"/>
          <w:lang w:val="en-US" w:eastAsia="zh-CN"/>
        </w:rPr>
        <w:t>将加强对供应商质量、服务的动态管理，对服务和质量较差、违反相关规定和工作纪律的，将取消其入库资格。 </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right"/>
        <w:textAlignment w:val="auto"/>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京津高村科技创新园</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jc w:val="right"/>
        <w:textAlignment w:val="auto"/>
        <w:rPr>
          <w:rFonts w:hint="default"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2019年1月31日</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rPr>
          <w:rFonts w:hint="default" w:ascii="仿宋_GB2312" w:hAnsi="Calibri" w:eastAsia="仿宋_GB2312" w:cs="Times New Roman"/>
          <w:color w:val="auto"/>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仿宋_GB2312" w:hAnsi="Calibri" w:eastAsia="仿宋_GB2312" w:cs="Times New Roman"/>
          <w:color w:val="auto"/>
          <w:sz w:val="32"/>
          <w:szCs w:val="32"/>
          <w:lang w:val="en-US" w:eastAsia="zh-CN"/>
        </w:rPr>
        <w:t>                                                                          </w:t>
      </w:r>
    </w:p>
    <w:p>
      <w:pPr>
        <w:jc w:val="left"/>
        <w:rPr>
          <w:rFonts w:hint="eastAsia" w:ascii="微软雅黑" w:hAnsi="微软雅黑" w:eastAsia="宋体" w:cs="宋体"/>
          <w:b/>
          <w:bCs/>
          <w:color w:val="434343"/>
          <w:kern w:val="0"/>
          <w:sz w:val="28"/>
          <w:szCs w:val="28"/>
        </w:rPr>
      </w:pPr>
      <w:r>
        <w:rPr>
          <w:rFonts w:hint="eastAsia" w:ascii="微软雅黑" w:hAnsi="微软雅黑" w:eastAsia="宋体" w:cs="宋体"/>
          <w:b/>
          <w:bCs/>
          <w:color w:val="434343"/>
          <w:kern w:val="0"/>
          <w:sz w:val="28"/>
          <w:szCs w:val="28"/>
        </w:rPr>
        <w:t>附件</w:t>
      </w:r>
      <w:r>
        <w:rPr>
          <w:rFonts w:hint="eastAsia" w:ascii="微软雅黑" w:hAnsi="微软雅黑" w:eastAsia="宋体" w:cs="宋体"/>
          <w:b/>
          <w:bCs/>
          <w:color w:val="434343"/>
          <w:kern w:val="0"/>
          <w:sz w:val="28"/>
          <w:szCs w:val="28"/>
          <w:lang w:val="en-US" w:eastAsia="zh-CN"/>
        </w:rPr>
        <w:t>1</w:t>
      </w:r>
      <w:r>
        <w:rPr>
          <w:rFonts w:hint="eastAsia" w:ascii="微软雅黑" w:hAnsi="微软雅黑" w:eastAsia="宋体" w:cs="宋体"/>
          <w:b/>
          <w:bCs/>
          <w:color w:val="434343"/>
          <w:kern w:val="0"/>
          <w:sz w:val="28"/>
          <w:szCs w:val="28"/>
        </w:rPr>
        <w:t>：</w:t>
      </w:r>
      <w:bookmarkStart w:id="0" w:name="_GoBack"/>
      <w:bookmarkEnd w:id="0"/>
    </w:p>
    <w:p>
      <w:pPr>
        <w:jc w:val="center"/>
        <w:rPr>
          <w:rFonts w:hint="eastAsia" w:ascii="微软雅黑" w:hAnsi="微软雅黑" w:eastAsia="宋体" w:cs="宋体"/>
          <w:b/>
          <w:color w:val="434343"/>
          <w:kern w:val="0"/>
          <w:sz w:val="44"/>
          <w:szCs w:val="44"/>
        </w:rPr>
      </w:pPr>
      <w:r>
        <w:rPr>
          <w:rFonts w:hint="eastAsia" w:ascii="微软雅黑" w:hAnsi="微软雅黑" w:eastAsia="宋体" w:cs="宋体"/>
          <w:b/>
          <w:color w:val="434343"/>
          <w:kern w:val="0"/>
          <w:sz w:val="44"/>
          <w:szCs w:val="44"/>
        </w:rPr>
        <w:t>入库申请登记表</w:t>
      </w:r>
    </w:p>
    <w:p>
      <w:pPr>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申请日期：</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880"/>
        <w:gridCol w:w="167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单位名称</w:t>
            </w:r>
          </w:p>
        </w:tc>
        <w:tc>
          <w:tcPr>
            <w:tcW w:w="6630" w:type="dxa"/>
            <w:gridSpan w:val="3"/>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地址</w:t>
            </w:r>
          </w:p>
        </w:tc>
        <w:tc>
          <w:tcPr>
            <w:tcW w:w="6630" w:type="dxa"/>
            <w:gridSpan w:val="3"/>
          </w:tcPr>
          <w:p>
            <w:pPr>
              <w:widowControl/>
              <w:spacing w:line="480" w:lineRule="atLeast"/>
              <w:jc w:val="left"/>
              <w:rPr>
                <w:rFonts w:ascii="微软雅黑" w:hAnsi="微软雅黑" w:eastAsia="宋体" w:cs="宋体"/>
                <w:color w:val="43434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邮政编码</w:t>
            </w:r>
          </w:p>
        </w:tc>
        <w:tc>
          <w:tcPr>
            <w:tcW w:w="6630" w:type="dxa"/>
            <w:gridSpan w:val="3"/>
          </w:tcPr>
          <w:p>
            <w:pPr>
              <w:widowControl/>
              <w:spacing w:line="480" w:lineRule="atLeast"/>
              <w:jc w:val="left"/>
              <w:rPr>
                <w:rFonts w:ascii="微软雅黑" w:hAnsi="微软雅黑" w:eastAsia="宋体" w:cs="宋体"/>
                <w:color w:val="43434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电子信箱</w:t>
            </w:r>
          </w:p>
        </w:tc>
        <w:tc>
          <w:tcPr>
            <w:tcW w:w="6630" w:type="dxa"/>
            <w:gridSpan w:val="3"/>
          </w:tcPr>
          <w:p>
            <w:pPr>
              <w:widowControl/>
              <w:spacing w:line="480" w:lineRule="atLeast"/>
              <w:jc w:val="left"/>
              <w:rPr>
                <w:rFonts w:ascii="微软雅黑" w:hAnsi="微软雅黑" w:eastAsia="宋体" w:cs="宋体"/>
                <w:color w:val="43434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法定代表人</w:t>
            </w:r>
          </w:p>
        </w:tc>
        <w:tc>
          <w:tcPr>
            <w:tcW w:w="6630" w:type="dxa"/>
            <w:gridSpan w:val="3"/>
          </w:tcPr>
          <w:p>
            <w:pPr>
              <w:widowControl/>
              <w:spacing w:line="480" w:lineRule="atLeast"/>
              <w:jc w:val="left"/>
              <w:rPr>
                <w:rFonts w:ascii="微软雅黑" w:hAnsi="微软雅黑" w:eastAsia="宋体" w:cs="宋体"/>
                <w:color w:val="43434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vMerge w:val="restart"/>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业务联系人</w:t>
            </w:r>
          </w:p>
        </w:tc>
        <w:tc>
          <w:tcPr>
            <w:tcW w:w="2880" w:type="dxa"/>
          </w:tcPr>
          <w:p>
            <w:pPr>
              <w:widowControl/>
              <w:spacing w:line="480" w:lineRule="atLeast"/>
              <w:jc w:val="left"/>
              <w:rPr>
                <w:rFonts w:ascii="微软雅黑" w:hAnsi="微软雅黑" w:eastAsia="宋体" w:cs="宋体"/>
                <w:color w:val="434343"/>
                <w:kern w:val="0"/>
                <w:sz w:val="24"/>
                <w:szCs w:val="24"/>
              </w:rPr>
            </w:pPr>
          </w:p>
        </w:tc>
        <w:tc>
          <w:tcPr>
            <w:tcW w:w="167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办公电话</w:t>
            </w:r>
          </w:p>
        </w:tc>
        <w:tc>
          <w:tcPr>
            <w:tcW w:w="2074" w:type="dxa"/>
          </w:tcPr>
          <w:p>
            <w:pPr>
              <w:widowControl/>
              <w:spacing w:line="480" w:lineRule="atLeast"/>
              <w:jc w:val="left"/>
              <w:rPr>
                <w:rFonts w:hint="eastAsia" w:ascii="微软雅黑" w:hAnsi="微软雅黑" w:eastAsia="宋体" w:cs="宋体"/>
                <w:color w:val="434343"/>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vMerge w:val="continue"/>
          </w:tcPr>
          <w:p>
            <w:pPr>
              <w:widowControl/>
              <w:spacing w:line="480" w:lineRule="atLeast"/>
              <w:jc w:val="left"/>
              <w:rPr>
                <w:rFonts w:ascii="微软雅黑" w:hAnsi="微软雅黑" w:eastAsia="宋体" w:cs="宋体"/>
                <w:color w:val="434343"/>
                <w:kern w:val="0"/>
                <w:sz w:val="24"/>
                <w:szCs w:val="24"/>
              </w:rPr>
            </w:pPr>
          </w:p>
        </w:tc>
        <w:tc>
          <w:tcPr>
            <w:tcW w:w="2880" w:type="dxa"/>
          </w:tcPr>
          <w:p>
            <w:pPr>
              <w:widowControl/>
              <w:spacing w:line="480" w:lineRule="atLeast"/>
              <w:jc w:val="left"/>
              <w:rPr>
                <w:rFonts w:ascii="微软雅黑" w:hAnsi="微软雅黑" w:eastAsia="宋体" w:cs="宋体"/>
                <w:color w:val="434343"/>
                <w:kern w:val="0"/>
                <w:sz w:val="24"/>
                <w:szCs w:val="24"/>
              </w:rPr>
            </w:pPr>
          </w:p>
        </w:tc>
        <w:tc>
          <w:tcPr>
            <w:tcW w:w="167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移动电话</w:t>
            </w:r>
          </w:p>
        </w:tc>
        <w:tc>
          <w:tcPr>
            <w:tcW w:w="2074" w:type="dxa"/>
          </w:tcPr>
          <w:p>
            <w:pPr>
              <w:widowControl/>
              <w:spacing w:line="480" w:lineRule="atLeast"/>
              <w:jc w:val="left"/>
              <w:rPr>
                <w:rFonts w:ascii="微软雅黑" w:hAnsi="微软雅黑" w:eastAsia="宋体" w:cs="宋体"/>
                <w:color w:val="43434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成立时间</w:t>
            </w:r>
          </w:p>
        </w:tc>
        <w:tc>
          <w:tcPr>
            <w:tcW w:w="2880" w:type="dxa"/>
          </w:tcPr>
          <w:p>
            <w:pPr>
              <w:widowControl/>
              <w:spacing w:line="480" w:lineRule="atLeast"/>
              <w:ind w:firstLine="960" w:firstLineChars="400"/>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年</w:t>
            </w:r>
            <w:r>
              <w:rPr>
                <w:rFonts w:hint="eastAsia" w:ascii="微软雅黑" w:hAnsi="微软雅黑" w:eastAsia="宋体" w:cs="宋体"/>
                <w:color w:val="434343"/>
                <w:kern w:val="0"/>
                <w:sz w:val="24"/>
                <w:szCs w:val="24"/>
                <w:lang w:val="en-US" w:eastAsia="zh-CN"/>
              </w:rPr>
              <w:t xml:space="preserve">  </w:t>
            </w:r>
            <w:r>
              <w:rPr>
                <w:rFonts w:hint="eastAsia" w:ascii="微软雅黑" w:hAnsi="微软雅黑" w:eastAsia="宋体" w:cs="宋体"/>
                <w:color w:val="434343"/>
                <w:kern w:val="0"/>
                <w:sz w:val="24"/>
                <w:szCs w:val="24"/>
              </w:rPr>
              <w:t>月</w:t>
            </w:r>
            <w:r>
              <w:rPr>
                <w:rFonts w:hint="eastAsia" w:ascii="微软雅黑" w:hAnsi="微软雅黑" w:eastAsia="宋体" w:cs="宋体"/>
                <w:color w:val="434343"/>
                <w:kern w:val="0"/>
                <w:sz w:val="24"/>
                <w:szCs w:val="24"/>
                <w:lang w:val="en-US" w:eastAsia="zh-CN"/>
              </w:rPr>
              <w:t xml:space="preserve">  </w:t>
            </w:r>
            <w:r>
              <w:rPr>
                <w:rFonts w:hint="eastAsia" w:ascii="微软雅黑" w:hAnsi="微软雅黑" w:eastAsia="宋体" w:cs="宋体"/>
                <w:color w:val="434343"/>
                <w:kern w:val="0"/>
                <w:sz w:val="24"/>
                <w:szCs w:val="24"/>
              </w:rPr>
              <w:t>日</w:t>
            </w:r>
          </w:p>
        </w:tc>
        <w:tc>
          <w:tcPr>
            <w:tcW w:w="167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注册资本</w:t>
            </w:r>
          </w:p>
        </w:tc>
        <w:tc>
          <w:tcPr>
            <w:tcW w:w="2074"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所获资质</w:t>
            </w:r>
          </w:p>
        </w:tc>
        <w:tc>
          <w:tcPr>
            <w:tcW w:w="6630" w:type="dxa"/>
            <w:gridSpan w:val="3"/>
          </w:tcPr>
          <w:p>
            <w:pPr>
              <w:widowControl/>
              <w:spacing w:line="480" w:lineRule="atLeast"/>
              <w:jc w:val="left"/>
              <w:rPr>
                <w:rFonts w:ascii="微软雅黑" w:hAnsi="微软雅黑" w:eastAsia="宋体" w:cs="宋体"/>
                <w:color w:val="43434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主要业务范围</w:t>
            </w:r>
          </w:p>
        </w:tc>
        <w:tc>
          <w:tcPr>
            <w:tcW w:w="6630" w:type="dxa"/>
            <w:gridSpan w:val="3"/>
          </w:tcPr>
          <w:p>
            <w:pPr>
              <w:widowControl/>
              <w:spacing w:line="480" w:lineRule="atLeast"/>
              <w:jc w:val="left"/>
              <w:rPr>
                <w:rFonts w:ascii="微软雅黑" w:hAnsi="微软雅黑" w:eastAsia="宋体" w:cs="宋体"/>
                <w:color w:val="43434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擅长内容</w:t>
            </w:r>
          </w:p>
        </w:tc>
        <w:tc>
          <w:tcPr>
            <w:tcW w:w="6630" w:type="dxa"/>
            <w:gridSpan w:val="3"/>
          </w:tcPr>
          <w:p>
            <w:pPr>
              <w:widowControl/>
              <w:spacing w:line="480" w:lineRule="atLeast"/>
              <w:jc w:val="left"/>
              <w:rPr>
                <w:rFonts w:ascii="微软雅黑" w:hAnsi="微软雅黑" w:eastAsia="宋体" w:cs="宋体"/>
                <w:color w:val="43434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4" w:hRule="atLeast"/>
        </w:trPr>
        <w:tc>
          <w:tcPr>
            <w:tcW w:w="1666" w:type="dxa"/>
          </w:tcPr>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单</w:t>
            </w:r>
          </w:p>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位</w:t>
            </w:r>
          </w:p>
          <w:p>
            <w:pPr>
              <w:widowControl/>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简</w:t>
            </w:r>
          </w:p>
          <w:p>
            <w:pPr>
              <w:spacing w:line="480" w:lineRule="atLeast"/>
              <w:jc w:val="left"/>
              <w:rPr>
                <w:rFonts w:ascii="微软雅黑" w:hAnsi="微软雅黑" w:eastAsia="宋体" w:cs="宋体"/>
                <w:color w:val="434343"/>
                <w:kern w:val="0"/>
                <w:sz w:val="24"/>
                <w:szCs w:val="24"/>
              </w:rPr>
            </w:pPr>
            <w:r>
              <w:rPr>
                <w:rFonts w:hint="eastAsia" w:ascii="微软雅黑" w:hAnsi="微软雅黑" w:eastAsia="宋体" w:cs="宋体"/>
                <w:color w:val="434343"/>
                <w:kern w:val="0"/>
                <w:sz w:val="24"/>
                <w:szCs w:val="24"/>
              </w:rPr>
              <w:t>介</w:t>
            </w:r>
          </w:p>
        </w:tc>
        <w:tc>
          <w:tcPr>
            <w:tcW w:w="6630" w:type="dxa"/>
            <w:gridSpan w:val="3"/>
          </w:tcPr>
          <w:p>
            <w:pPr>
              <w:widowControl/>
              <w:spacing w:line="480" w:lineRule="atLeast"/>
              <w:jc w:val="left"/>
              <w:rPr>
                <w:rFonts w:ascii="微软雅黑" w:hAnsi="微软雅黑" w:eastAsia="宋体" w:cs="宋体"/>
                <w:color w:val="43434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8296" w:type="dxa"/>
            <w:gridSpan w:val="4"/>
          </w:tcPr>
          <w:p>
            <w:pPr>
              <w:widowControl/>
              <w:spacing w:line="480" w:lineRule="atLeast"/>
              <w:jc w:val="left"/>
              <w:rPr>
                <w:rFonts w:ascii="宋体" w:hAnsi="宋体" w:eastAsia="宋体" w:cs="宋体"/>
                <w:color w:val="434343"/>
                <w:kern w:val="0"/>
                <w:sz w:val="24"/>
                <w:szCs w:val="24"/>
              </w:rPr>
            </w:pPr>
            <w:r>
              <w:rPr>
                <w:rFonts w:hint="eastAsia" w:ascii="宋体" w:hAnsi="宋体" w:eastAsia="宋体" w:cs="宋体"/>
                <w:color w:val="434343"/>
                <w:kern w:val="0"/>
                <w:sz w:val="24"/>
                <w:szCs w:val="24"/>
              </w:rPr>
              <w:t>注</w:t>
            </w:r>
            <w:r>
              <w:rPr>
                <w:rFonts w:ascii="宋体" w:hAnsi="宋体" w:eastAsia="宋体" w:cs="宋体"/>
                <w:color w:val="434343"/>
                <w:kern w:val="0"/>
                <w:sz w:val="24"/>
                <w:szCs w:val="24"/>
              </w:rPr>
              <w:t>:</w:t>
            </w:r>
          </w:p>
          <w:p>
            <w:pPr>
              <w:widowControl/>
              <w:spacing w:line="480" w:lineRule="atLeast"/>
              <w:jc w:val="left"/>
              <w:rPr>
                <w:rFonts w:hint="eastAsia" w:ascii="宋体" w:hAnsi="宋体" w:eastAsia="宋体" w:cs="宋体"/>
                <w:color w:val="434343"/>
                <w:kern w:val="0"/>
                <w:sz w:val="24"/>
                <w:szCs w:val="24"/>
              </w:rPr>
            </w:pPr>
            <w:r>
              <w:rPr>
                <w:rFonts w:ascii="宋体" w:hAnsi="宋体" w:eastAsia="宋体" w:cs="宋体"/>
                <w:color w:val="434343"/>
                <w:kern w:val="0"/>
                <w:sz w:val="24"/>
                <w:szCs w:val="24"/>
              </w:rPr>
              <w:t>1</w:t>
            </w:r>
            <w:r>
              <w:rPr>
                <w:rFonts w:hint="eastAsia" w:ascii="宋体" w:hAnsi="宋体" w:eastAsia="宋体" w:cs="宋体"/>
                <w:color w:val="434343"/>
                <w:kern w:val="0"/>
                <w:sz w:val="24"/>
                <w:szCs w:val="24"/>
              </w:rPr>
              <w:t>.本申请备案材料接受</w:t>
            </w:r>
            <w:r>
              <w:rPr>
                <w:rFonts w:hint="eastAsia" w:ascii="宋体" w:hAnsi="宋体" w:eastAsia="宋体" w:cs="宋体"/>
                <w:color w:val="434343"/>
                <w:kern w:val="0"/>
                <w:sz w:val="24"/>
                <w:szCs w:val="24"/>
                <w:lang w:val="en-US" w:eastAsia="zh-CN"/>
              </w:rPr>
              <w:t>公开</w:t>
            </w:r>
            <w:r>
              <w:rPr>
                <w:rFonts w:hint="eastAsia" w:ascii="宋体" w:hAnsi="宋体" w:eastAsia="宋体" w:cs="宋体"/>
                <w:color w:val="434343"/>
                <w:kern w:val="0"/>
                <w:sz w:val="24"/>
                <w:szCs w:val="24"/>
              </w:rPr>
              <w:t>监督。请各申请单位如实填写，遇有不实陈述或虚假材料，一经查实，取消申请备案资格。</w:t>
            </w:r>
          </w:p>
          <w:p>
            <w:pPr>
              <w:widowControl/>
              <w:spacing w:line="480" w:lineRule="atLeast"/>
              <w:jc w:val="left"/>
              <w:rPr>
                <w:rFonts w:ascii="微软雅黑" w:hAnsi="微软雅黑" w:eastAsia="宋体" w:cs="宋体"/>
                <w:color w:val="434343"/>
                <w:kern w:val="0"/>
                <w:sz w:val="24"/>
                <w:szCs w:val="24"/>
              </w:rPr>
            </w:pPr>
            <w:r>
              <w:rPr>
                <w:rFonts w:hint="eastAsia" w:ascii="宋体" w:hAnsi="宋体" w:eastAsia="宋体" w:cs="宋体"/>
                <w:color w:val="434343"/>
                <w:kern w:val="0"/>
                <w:sz w:val="24"/>
                <w:szCs w:val="24"/>
              </w:rPr>
              <w:t>2.营业执照、组织机构代码证、税务登记证或三证合一复印件、资质证书复印件及可以提供的其他证明材料等附后。</w:t>
            </w:r>
          </w:p>
        </w:tc>
      </w:tr>
    </w:tbl>
    <w:p>
      <w:pPr>
        <w:keepNext w:val="0"/>
        <w:keepLines w:val="0"/>
        <w:pageBreakBefore w:val="0"/>
        <w:widowControl w:val="0"/>
        <w:kinsoku/>
        <w:wordWrap/>
        <w:overflowPunct/>
        <w:topLinePunct w:val="0"/>
        <w:autoSpaceDE/>
        <w:autoSpaceDN/>
        <w:bidi w:val="0"/>
        <w:spacing w:line="600" w:lineRule="exact"/>
        <w:ind w:right="0" w:rightChars="0"/>
        <w:jc w:val="left"/>
        <w:textAlignment w:val="auto"/>
        <w:rPr>
          <w:rFonts w:hint="default" w:ascii="仿宋_GB2312" w:hAnsi="Calibri"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03E14"/>
    <w:rsid w:val="17B05156"/>
    <w:rsid w:val="18485DA9"/>
    <w:rsid w:val="193953F5"/>
    <w:rsid w:val="23A52CFC"/>
    <w:rsid w:val="2E7F46A4"/>
    <w:rsid w:val="37874C6A"/>
    <w:rsid w:val="42052F8C"/>
    <w:rsid w:val="46CE4DDD"/>
    <w:rsid w:val="481644BA"/>
    <w:rsid w:val="4C542BA3"/>
    <w:rsid w:val="4E660CBD"/>
    <w:rsid w:val="51093AF4"/>
    <w:rsid w:val="53152443"/>
    <w:rsid w:val="53483366"/>
    <w:rsid w:val="61C74AE6"/>
    <w:rsid w:val="659E02CC"/>
    <w:rsid w:val="676B5FA5"/>
    <w:rsid w:val="6816127D"/>
    <w:rsid w:val="6D6E4C78"/>
    <w:rsid w:val="71552BDA"/>
    <w:rsid w:val="71BC5978"/>
    <w:rsid w:val="7BD5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王诺亚</dc:creator>
  <cp:lastModifiedBy>王诺亚</cp:lastModifiedBy>
  <dcterms:modified xsi:type="dcterms:W3CDTF">2019-02-12T01:52:10Z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